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E5CE7B">
      <w:pPr>
        <w:pStyle w:val="2"/>
        <w:spacing w:before="0" w:line="240" w:lineRule="auto"/>
        <w:jc w:val="both"/>
        <w:rPr>
          <w:rFonts w:hint="default" w:ascii="Calibri" w:hAnsi="Calibri" w:cs="Calibri"/>
          <w:color w:val="000000" w:themeColor="text1"/>
          <w:sz w:val="22"/>
          <w:szCs w:val="22"/>
          <w:lang w:val="es-ES"/>
          <w14:textFill>
            <w14:solidFill>
              <w14:schemeClr w14:val="tx1"/>
            </w14:solidFill>
          </w14:textFill>
        </w:rPr>
      </w:pPr>
    </w:p>
    <w:p w14:paraId="15EC72E9">
      <w:pPr>
        <w:pStyle w:val="2"/>
        <w:jc w:val="center"/>
        <w:rPr>
          <w:rFonts w:hint="default" w:ascii="Calibri" w:hAnsi="Calibri" w:cs="Calibri"/>
          <w:color w:val="000000" w:themeColor="text1"/>
          <w:sz w:val="22"/>
          <w:szCs w:val="22"/>
          <w:lang w:val="es-ES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cs="Calibri"/>
          <w:color w:val="000000" w:themeColor="text1"/>
          <w:sz w:val="22"/>
          <w:szCs w:val="22"/>
          <w:lang w:val="es-ES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55625" cy="539750"/>
            <wp:effectExtent l="0" t="0" r="3175" b="6350"/>
            <wp:docPr id="1" name="Imagen 1" descr="logoSe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logoSena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562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E4B1E7">
      <w:pPr>
        <w:pStyle w:val="2"/>
        <w:jc w:val="center"/>
        <w:rPr>
          <w:rFonts w:hint="default" w:ascii="Calibri" w:hAnsi="Calibri" w:cs="Calibri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cs="Calibri"/>
          <w:color w:val="000000" w:themeColor="text1"/>
          <w:sz w:val="28"/>
          <w:szCs w:val="28"/>
          <w:lang w:val="es-ES"/>
          <w14:textFill>
            <w14:solidFill>
              <w14:schemeClr w14:val="tx1"/>
            </w14:solidFill>
          </w14:textFill>
        </w:rPr>
        <w:t>Instrumento de Evaluación</w:t>
      </w:r>
      <w:r>
        <w:rPr>
          <w:rFonts w:hint="default" w:ascii="Calibri" w:hAnsi="Calibri" w:cs="Calibri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: Comunicación Asertiva</w:t>
      </w:r>
    </w:p>
    <w:p w14:paraId="377BF42F">
      <w:pPr>
        <w:rPr>
          <w:rFonts w:hint="default"/>
        </w:rPr>
      </w:pPr>
      <w:bookmarkStart w:id="0" w:name="_GoBack"/>
      <w:bookmarkEnd w:id="0"/>
    </w:p>
    <w:tbl>
      <w:tblPr>
        <w:tblStyle w:val="36"/>
        <w:tblpPr w:leftFromText="141" w:rightFromText="141" w:vertAnchor="page" w:horzAnchor="page" w:tblpX="1666" w:tblpY="4289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9"/>
        <w:gridCol w:w="6831"/>
      </w:tblGrid>
      <w:tr w14:paraId="58816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1431" w:type="pct"/>
          </w:tcPr>
          <w:p w14:paraId="2B051CA2">
            <w:pPr>
              <w:spacing w:after="0" w:line="240" w:lineRule="auto"/>
              <w:rPr>
                <w:rFonts w:hint="default" w:ascii="Calibri" w:hAnsi="Calibri" w:eastAsia="Calibri" w:cs="Calibri"/>
                <w:b/>
                <w:bCs w:val="0"/>
                <w:sz w:val="22"/>
                <w:szCs w:val="22"/>
                <w:lang w:val="es-CO"/>
              </w:rPr>
            </w:pPr>
            <w:r>
              <w:rPr>
                <w:rFonts w:hint="default" w:ascii="Calibri" w:hAnsi="Calibri" w:eastAsia="Calibri" w:cs="Calibri"/>
                <w:b/>
                <w:bCs w:val="0"/>
                <w:sz w:val="22"/>
                <w:szCs w:val="22"/>
                <w:lang w:val="es-CO"/>
              </w:rPr>
              <w:t>Programa</w:t>
            </w:r>
            <w:r>
              <w:rPr>
                <w:rFonts w:hint="default" w:ascii="Calibri" w:hAnsi="Calibri" w:eastAsia="Calibri" w:cs="Calibri"/>
                <w:b/>
                <w:bCs w:val="0"/>
                <w:sz w:val="22"/>
                <w:szCs w:val="22"/>
                <w:lang w:val="es-ES"/>
              </w:rPr>
              <w:t xml:space="preserve"> de Formación</w:t>
            </w:r>
            <w:r>
              <w:rPr>
                <w:rFonts w:hint="default" w:ascii="Calibri" w:hAnsi="Calibri" w:eastAsia="Calibri" w:cs="Calibri"/>
                <w:b/>
                <w:bCs w:val="0"/>
                <w:sz w:val="22"/>
                <w:szCs w:val="22"/>
                <w:lang w:val="es-CO"/>
              </w:rPr>
              <w:t>:</w:t>
            </w:r>
          </w:p>
        </w:tc>
        <w:tc>
          <w:tcPr>
            <w:tcW w:w="3568" w:type="pct"/>
            <w:tcBorders>
              <w:bottom w:val="single" w:color="auto" w:sz="4" w:space="0"/>
            </w:tcBorders>
          </w:tcPr>
          <w:p w14:paraId="17D5D73F">
            <w:pPr>
              <w:spacing w:after="0" w:line="240" w:lineRule="auto"/>
              <w:jc w:val="both"/>
              <w:rPr>
                <w:rFonts w:hint="default" w:ascii="Calibri" w:hAnsi="Calibri" w:eastAsia="Calibri" w:cs="Calibri"/>
                <w:b w:val="0"/>
                <w:bCs/>
                <w:sz w:val="20"/>
                <w:szCs w:val="20"/>
                <w:lang w:val="es-CO"/>
              </w:rPr>
            </w:pPr>
            <w:r>
              <w:rPr>
                <w:rFonts w:hint="default" w:ascii="Calibri" w:hAnsi="Calibri" w:eastAsia="Calibri" w:cs="Calibri"/>
                <w:b w:val="0"/>
                <w:bCs/>
                <w:sz w:val="20"/>
                <w:szCs w:val="20"/>
                <w:lang w:val="es-CO"/>
              </w:rPr>
              <w:t>Tecnólogo</w:t>
            </w:r>
            <w:r>
              <w:rPr>
                <w:rFonts w:hint="default" w:ascii="Calibri" w:hAnsi="Calibri" w:eastAsia="Calibri" w:cs="Calibri"/>
                <w:b w:val="0"/>
                <w:bCs/>
                <w:sz w:val="20"/>
                <w:szCs w:val="20"/>
                <w:lang w:val="es-ES"/>
              </w:rPr>
              <w:t xml:space="preserve"> e</w:t>
            </w:r>
            <w:r>
              <w:rPr>
                <w:rFonts w:hint="default" w:ascii="Calibri" w:hAnsi="Calibri" w:eastAsia="Calibri" w:cs="Calibri"/>
                <w:b w:val="0"/>
                <w:bCs/>
                <w:sz w:val="20"/>
                <w:szCs w:val="20"/>
                <w:lang w:val="es-CO"/>
              </w:rPr>
              <w:t xml:space="preserve">n Gestión </w:t>
            </w:r>
            <w:r>
              <w:rPr>
                <w:rFonts w:hint="default" w:ascii="Calibri" w:hAnsi="Calibri" w:eastAsia="Calibri" w:cs="Calibri"/>
                <w:b w:val="0"/>
                <w:bCs/>
                <w:sz w:val="20"/>
                <w:szCs w:val="20"/>
                <w:lang w:val="es-ES"/>
              </w:rPr>
              <w:t>d</w:t>
            </w:r>
            <w:r>
              <w:rPr>
                <w:rFonts w:hint="default" w:ascii="Calibri" w:hAnsi="Calibri" w:eastAsia="Calibri" w:cs="Calibri"/>
                <w:b w:val="0"/>
                <w:bCs/>
                <w:sz w:val="20"/>
                <w:szCs w:val="20"/>
                <w:lang w:val="es-CO"/>
              </w:rPr>
              <w:t>e</w:t>
            </w:r>
            <w:r>
              <w:rPr>
                <w:rFonts w:hint="default" w:ascii="Calibri" w:hAnsi="Calibri" w:eastAsia="Calibri" w:cs="Calibri"/>
                <w:b w:val="0"/>
                <w:bCs/>
                <w:sz w:val="20"/>
                <w:szCs w:val="20"/>
                <w:lang w:val="es-ES"/>
              </w:rPr>
              <w:t xml:space="preserve"> la</w:t>
            </w:r>
            <w:r>
              <w:rPr>
                <w:rFonts w:hint="default" w:ascii="Calibri" w:hAnsi="Calibri" w:eastAsia="Calibri" w:cs="Calibri"/>
                <w:b w:val="0"/>
                <w:bCs/>
                <w:spacing w:val="-2"/>
                <w:sz w:val="20"/>
                <w:szCs w:val="20"/>
                <w:lang w:val="es-CO"/>
              </w:rPr>
              <w:t xml:space="preserve"> </w:t>
            </w:r>
            <w:r>
              <w:rPr>
                <w:rFonts w:hint="default" w:ascii="Calibri" w:hAnsi="Calibri" w:eastAsia="Calibri" w:cs="Calibri"/>
                <w:b w:val="0"/>
                <w:bCs/>
                <w:sz w:val="20"/>
                <w:szCs w:val="20"/>
                <w:lang w:val="es-CO"/>
              </w:rPr>
              <w:t>Seguridad</w:t>
            </w:r>
            <w:r>
              <w:rPr>
                <w:rFonts w:hint="default" w:ascii="Calibri" w:hAnsi="Calibri" w:eastAsia="Calibri" w:cs="Calibri"/>
                <w:b w:val="0"/>
                <w:bCs/>
                <w:spacing w:val="-1"/>
                <w:sz w:val="20"/>
                <w:szCs w:val="20"/>
                <w:lang w:val="es-CO"/>
              </w:rPr>
              <w:t xml:space="preserve"> </w:t>
            </w:r>
            <w:r>
              <w:rPr>
                <w:rFonts w:hint="default" w:ascii="Calibri" w:hAnsi="Calibri" w:eastAsia="Calibri" w:cs="Calibri"/>
                <w:b w:val="0"/>
                <w:bCs/>
                <w:spacing w:val="-1"/>
                <w:sz w:val="20"/>
                <w:szCs w:val="20"/>
                <w:lang w:val="es-ES"/>
              </w:rPr>
              <w:t>y</w:t>
            </w:r>
            <w:r>
              <w:rPr>
                <w:rFonts w:hint="default" w:ascii="Calibri" w:hAnsi="Calibri" w:eastAsia="Calibri" w:cs="Calibri"/>
                <w:b w:val="0"/>
                <w:bCs/>
                <w:spacing w:val="-1"/>
                <w:sz w:val="20"/>
                <w:szCs w:val="20"/>
                <w:lang w:val="es-CO"/>
              </w:rPr>
              <w:t xml:space="preserve"> </w:t>
            </w:r>
            <w:r>
              <w:rPr>
                <w:rFonts w:hint="default" w:ascii="Calibri" w:hAnsi="Calibri" w:eastAsia="Calibri" w:cs="Calibri"/>
                <w:b w:val="0"/>
                <w:bCs/>
                <w:sz w:val="20"/>
                <w:szCs w:val="20"/>
                <w:lang w:val="es-CO"/>
              </w:rPr>
              <w:t>Salud</w:t>
            </w:r>
            <w:r>
              <w:rPr>
                <w:rFonts w:hint="default" w:ascii="Calibri" w:hAnsi="Calibri" w:eastAsia="Calibri" w:cs="Calibri"/>
                <w:b w:val="0"/>
                <w:bCs/>
                <w:spacing w:val="-1"/>
                <w:sz w:val="20"/>
                <w:szCs w:val="20"/>
                <w:lang w:val="es-CO"/>
              </w:rPr>
              <w:t xml:space="preserve"> </w:t>
            </w:r>
            <w:r>
              <w:rPr>
                <w:rFonts w:hint="default" w:ascii="Calibri" w:hAnsi="Calibri" w:eastAsia="Calibri" w:cs="Calibri"/>
                <w:b w:val="0"/>
                <w:bCs/>
                <w:spacing w:val="-1"/>
                <w:sz w:val="20"/>
                <w:szCs w:val="20"/>
                <w:lang w:val="es-ES"/>
              </w:rPr>
              <w:t>e</w:t>
            </w:r>
            <w:r>
              <w:rPr>
                <w:rFonts w:hint="default" w:ascii="Calibri" w:hAnsi="Calibri" w:eastAsia="Calibri" w:cs="Calibri"/>
                <w:b w:val="0"/>
                <w:bCs/>
                <w:sz w:val="20"/>
                <w:szCs w:val="20"/>
                <w:lang w:val="es-CO"/>
              </w:rPr>
              <w:t>n</w:t>
            </w:r>
            <w:r>
              <w:rPr>
                <w:rFonts w:hint="default" w:ascii="Calibri" w:hAnsi="Calibri" w:eastAsia="Calibri" w:cs="Calibri"/>
                <w:b w:val="0"/>
                <w:bCs/>
                <w:spacing w:val="-1"/>
                <w:sz w:val="20"/>
                <w:szCs w:val="20"/>
                <w:lang w:val="es-CO"/>
              </w:rPr>
              <w:t xml:space="preserve"> </w:t>
            </w:r>
            <w:r>
              <w:rPr>
                <w:rFonts w:hint="default" w:ascii="Calibri" w:hAnsi="Calibri" w:eastAsia="Calibri" w:cs="Calibri"/>
                <w:b w:val="0"/>
                <w:bCs/>
                <w:spacing w:val="-1"/>
                <w:sz w:val="20"/>
                <w:szCs w:val="20"/>
                <w:lang w:val="es-ES"/>
              </w:rPr>
              <w:t>e</w:t>
            </w:r>
            <w:r>
              <w:rPr>
                <w:rFonts w:hint="default" w:ascii="Calibri" w:hAnsi="Calibri" w:eastAsia="Calibri" w:cs="Calibri"/>
                <w:b w:val="0"/>
                <w:bCs/>
                <w:sz w:val="20"/>
                <w:szCs w:val="20"/>
                <w:lang w:val="es-CO"/>
              </w:rPr>
              <w:t>l</w:t>
            </w:r>
            <w:r>
              <w:rPr>
                <w:rFonts w:hint="default" w:ascii="Calibri" w:hAnsi="Calibri" w:eastAsia="Calibri" w:cs="Calibri"/>
                <w:b w:val="0"/>
                <w:bCs/>
                <w:spacing w:val="-2"/>
                <w:sz w:val="20"/>
                <w:szCs w:val="20"/>
                <w:lang w:val="es-CO"/>
              </w:rPr>
              <w:t xml:space="preserve"> </w:t>
            </w:r>
            <w:r>
              <w:rPr>
                <w:rFonts w:hint="default" w:ascii="Calibri" w:hAnsi="Calibri" w:eastAsia="Calibri" w:cs="Calibri"/>
                <w:b w:val="0"/>
                <w:bCs/>
                <w:sz w:val="20"/>
                <w:szCs w:val="20"/>
                <w:lang w:val="es-CO"/>
              </w:rPr>
              <w:t>Trabajo</w:t>
            </w:r>
          </w:p>
        </w:tc>
      </w:tr>
      <w:tr w14:paraId="50CE8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1431" w:type="pct"/>
          </w:tcPr>
          <w:p w14:paraId="4226C89C">
            <w:pPr>
              <w:spacing w:after="0" w:line="240" w:lineRule="auto"/>
              <w:rPr>
                <w:rFonts w:hint="default" w:ascii="Calibri" w:hAnsi="Calibri" w:eastAsia="Calibri" w:cs="Calibri"/>
                <w:b/>
                <w:bCs w:val="0"/>
                <w:sz w:val="22"/>
                <w:szCs w:val="22"/>
                <w:lang w:val="es-CO"/>
              </w:rPr>
            </w:pPr>
            <w:r>
              <w:rPr>
                <w:rFonts w:hint="default" w:ascii="Calibri" w:hAnsi="Calibri" w:eastAsia="Calibri" w:cs="Calibri"/>
                <w:b/>
                <w:bCs w:val="0"/>
                <w:sz w:val="22"/>
                <w:szCs w:val="22"/>
                <w:lang w:val="es-CO"/>
              </w:rPr>
              <w:t>Código del programa :</w:t>
            </w:r>
          </w:p>
        </w:tc>
        <w:tc>
          <w:tcPr>
            <w:tcW w:w="3568" w:type="pct"/>
            <w:tcBorders>
              <w:bottom w:val="single" w:color="auto" w:sz="4" w:space="0"/>
            </w:tcBorders>
          </w:tcPr>
          <w:p w14:paraId="781BA11A">
            <w:pPr>
              <w:spacing w:after="0" w:line="240" w:lineRule="auto"/>
              <w:jc w:val="both"/>
              <w:rPr>
                <w:rFonts w:hint="default" w:ascii="Calibri" w:hAnsi="Calibri" w:eastAsia="Calibri" w:cs="Calibri"/>
                <w:b w:val="0"/>
                <w:bCs/>
                <w:sz w:val="20"/>
                <w:szCs w:val="20"/>
                <w:lang w:val="es-CO"/>
              </w:rPr>
            </w:pPr>
            <w:r>
              <w:rPr>
                <w:rFonts w:hint="default" w:ascii="Calibri" w:hAnsi="Calibri" w:eastAsia="Calibri" w:cs="Calibri"/>
                <w:b w:val="0"/>
                <w:bCs/>
                <w:sz w:val="20"/>
                <w:szCs w:val="20"/>
                <w:lang w:val="es-CO"/>
              </w:rPr>
              <w:t>22624445</w:t>
            </w:r>
          </w:p>
        </w:tc>
      </w:tr>
      <w:tr w14:paraId="6153F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1431" w:type="pct"/>
          </w:tcPr>
          <w:p w14:paraId="5166788A">
            <w:pPr>
              <w:spacing w:after="0" w:line="240" w:lineRule="auto"/>
              <w:rPr>
                <w:rFonts w:hint="default" w:ascii="Calibri" w:hAnsi="Calibri" w:eastAsia="Calibri" w:cs="Calibri"/>
                <w:b/>
                <w:bCs w:val="0"/>
                <w:sz w:val="22"/>
                <w:szCs w:val="22"/>
                <w:lang w:val="es-CO"/>
              </w:rPr>
            </w:pPr>
            <w:r>
              <w:rPr>
                <w:rFonts w:hint="default" w:ascii="Calibri" w:hAnsi="Calibri" w:eastAsia="Calibri" w:cs="Calibri"/>
                <w:b/>
                <w:bCs w:val="0"/>
                <w:sz w:val="22"/>
                <w:szCs w:val="22"/>
                <w:lang w:val="es-CO"/>
              </w:rPr>
              <w:t>Proyecto formativo:</w:t>
            </w:r>
          </w:p>
        </w:tc>
        <w:tc>
          <w:tcPr>
            <w:tcW w:w="3568" w:type="pct"/>
            <w:tcBorders>
              <w:bottom w:val="single" w:color="auto" w:sz="4" w:space="0"/>
            </w:tcBorders>
          </w:tcPr>
          <w:p w14:paraId="26F8930B">
            <w:pPr>
              <w:spacing w:after="0" w:line="240" w:lineRule="auto"/>
              <w:jc w:val="both"/>
              <w:rPr>
                <w:rFonts w:hint="default" w:ascii="Calibri" w:hAnsi="Calibri" w:eastAsia="Calibri" w:cs="Calibri"/>
                <w:b w:val="0"/>
                <w:bCs/>
                <w:sz w:val="20"/>
                <w:szCs w:val="20"/>
                <w:lang w:val="es-CO"/>
              </w:rPr>
            </w:pPr>
            <w:r>
              <w:rPr>
                <w:rFonts w:hint="default" w:ascii="Calibri" w:hAnsi="Calibri" w:cs="Calibri"/>
                <w:b w:val="0"/>
                <w:bCs/>
                <w:sz w:val="21"/>
                <w:szCs w:val="21"/>
              </w:rPr>
              <w:t>Estructuración del manual delsistema de gestion de seguridad y salud en el trabajo de una pyme en el suroccidente colombiano.</w:t>
            </w:r>
          </w:p>
        </w:tc>
      </w:tr>
      <w:tr w14:paraId="41227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1431" w:type="pct"/>
          </w:tcPr>
          <w:p w14:paraId="704EBE41">
            <w:pPr>
              <w:spacing w:after="0" w:line="240" w:lineRule="auto"/>
              <w:rPr>
                <w:rFonts w:hint="default" w:ascii="Calibri" w:hAnsi="Calibri" w:eastAsia="Calibri" w:cs="Calibri"/>
                <w:b/>
                <w:bCs w:val="0"/>
                <w:sz w:val="22"/>
                <w:szCs w:val="22"/>
                <w:lang w:val="es-CO"/>
              </w:rPr>
            </w:pPr>
            <w:r>
              <w:rPr>
                <w:rFonts w:hint="default" w:ascii="Calibri" w:hAnsi="Calibri" w:eastAsia="Calibri" w:cs="Calibri"/>
                <w:b/>
                <w:bCs w:val="0"/>
                <w:sz w:val="22"/>
                <w:szCs w:val="22"/>
                <w:lang w:val="es-CO"/>
              </w:rPr>
              <w:t>Fase del proyecto:</w:t>
            </w:r>
          </w:p>
        </w:tc>
        <w:tc>
          <w:tcPr>
            <w:tcW w:w="3568" w:type="pct"/>
            <w:tcBorders>
              <w:bottom w:val="single" w:color="auto" w:sz="4" w:space="0"/>
            </w:tcBorders>
          </w:tcPr>
          <w:p w14:paraId="7CC41378">
            <w:pPr>
              <w:spacing w:after="0" w:line="240" w:lineRule="auto"/>
              <w:jc w:val="both"/>
              <w:rPr>
                <w:rFonts w:hint="default" w:ascii="Calibri" w:hAnsi="Calibri" w:eastAsia="Calibri" w:cs="Calibri"/>
                <w:b w:val="0"/>
                <w:bCs/>
                <w:sz w:val="20"/>
                <w:szCs w:val="20"/>
                <w:lang w:val="es-ES"/>
              </w:rPr>
            </w:pPr>
            <w:r>
              <w:rPr>
                <w:rFonts w:hint="default" w:ascii="Calibri" w:hAnsi="Calibri" w:eastAsia="Calibri" w:cs="Calibri"/>
                <w:b w:val="0"/>
                <w:bCs/>
                <w:sz w:val="20"/>
                <w:szCs w:val="20"/>
                <w:lang w:val="es-ES"/>
              </w:rPr>
              <w:t>Análisis</w:t>
            </w:r>
          </w:p>
        </w:tc>
      </w:tr>
      <w:tr w14:paraId="58216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31" w:type="pct"/>
            <w:vAlign w:val="top"/>
          </w:tcPr>
          <w:p w14:paraId="1925A844">
            <w:pPr>
              <w:spacing w:after="0" w:line="240" w:lineRule="auto"/>
              <w:rPr>
                <w:rFonts w:hint="default" w:ascii="Calibri" w:hAnsi="Calibri" w:eastAsia="Calibri" w:cs="Calibri"/>
                <w:b/>
                <w:bCs w:val="0"/>
                <w:sz w:val="22"/>
                <w:szCs w:val="22"/>
                <w:lang w:val="es-CO"/>
              </w:rPr>
            </w:pPr>
            <w:r>
              <w:rPr>
                <w:rFonts w:hint="default" w:ascii="Calibri" w:hAnsi="Calibri" w:eastAsia="Calibri" w:cs="Calibri"/>
                <w:b/>
                <w:bCs w:val="0"/>
                <w:sz w:val="22"/>
                <w:szCs w:val="22"/>
                <w:lang w:val="es-CO"/>
              </w:rPr>
              <w:t>Competencia:</w:t>
            </w:r>
          </w:p>
        </w:tc>
        <w:tc>
          <w:tcPr>
            <w:tcW w:w="3568" w:type="pct"/>
            <w:tcBorders>
              <w:bottom w:val="single" w:color="auto" w:sz="4" w:space="0"/>
            </w:tcBorders>
            <w:vAlign w:val="top"/>
          </w:tcPr>
          <w:p w14:paraId="2EE14BBE">
            <w:pPr>
              <w:spacing w:after="0" w:line="240" w:lineRule="auto"/>
              <w:rPr>
                <w:rFonts w:hint="default" w:ascii="Calibri" w:hAnsi="Calibri" w:eastAsia="Calibri" w:cs="Calibri"/>
                <w:b w:val="0"/>
                <w:bCs/>
                <w:sz w:val="20"/>
                <w:szCs w:val="20"/>
                <w:lang w:val="es-CO"/>
              </w:rPr>
            </w:pPr>
            <w:r>
              <w:rPr>
                <w:rFonts w:hint="default" w:ascii="Calibri" w:hAnsi="Calibri" w:eastAsia="Calibri" w:cs="Calibri"/>
                <w:b w:val="0"/>
                <w:bCs/>
                <w:sz w:val="20"/>
                <w:szCs w:val="20"/>
                <w:lang w:val="es-CO"/>
              </w:rPr>
              <w:t>Promover la interacción idónea consigo mismo, con los demás y con la naturaleza en los contextos laboral y social.</w:t>
            </w:r>
          </w:p>
        </w:tc>
      </w:tr>
      <w:tr w14:paraId="7F7C0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31" w:type="pct"/>
            <w:vAlign w:val="top"/>
          </w:tcPr>
          <w:p w14:paraId="147D7746">
            <w:pPr>
              <w:spacing w:after="0" w:line="240" w:lineRule="auto"/>
              <w:rPr>
                <w:rFonts w:hint="default" w:ascii="Calibri" w:hAnsi="Calibri" w:eastAsia="Calibri" w:cs="Calibri"/>
                <w:b/>
                <w:bCs w:val="0"/>
                <w:sz w:val="22"/>
                <w:szCs w:val="22"/>
                <w:lang w:val="es-CO"/>
              </w:rPr>
            </w:pPr>
            <w:r>
              <w:rPr>
                <w:rFonts w:hint="default" w:ascii="Calibri" w:hAnsi="Calibri" w:eastAsia="Calibri" w:cs="Calibri"/>
                <w:b/>
                <w:bCs w:val="0"/>
                <w:sz w:val="22"/>
                <w:szCs w:val="22"/>
                <w:lang w:val="es-CO"/>
              </w:rPr>
              <w:t>Resultado de aprendizaje:</w:t>
            </w:r>
          </w:p>
          <w:p w14:paraId="4C601773">
            <w:pPr>
              <w:spacing w:after="0" w:line="240" w:lineRule="auto"/>
              <w:rPr>
                <w:rFonts w:hint="default" w:ascii="Calibri" w:hAnsi="Calibri" w:eastAsia="Calibri" w:cs="Calibri"/>
                <w:b/>
                <w:bCs w:val="0"/>
                <w:sz w:val="22"/>
                <w:szCs w:val="22"/>
                <w:lang w:val="es-CO"/>
              </w:rPr>
            </w:pPr>
          </w:p>
        </w:tc>
        <w:tc>
          <w:tcPr>
            <w:tcW w:w="3568" w:type="pct"/>
            <w:shd w:val="clear" w:color="auto" w:fill="auto"/>
            <w:vAlign w:val="top"/>
          </w:tcPr>
          <w:p w14:paraId="482114D5">
            <w:pPr>
              <w:tabs>
                <w:tab w:val="left" w:pos="4320"/>
                <w:tab w:val="left" w:pos="4485"/>
                <w:tab w:val="left" w:pos="5445"/>
              </w:tabs>
              <w:spacing w:after="0" w:line="240" w:lineRule="auto"/>
              <w:jc w:val="both"/>
              <w:rPr>
                <w:rFonts w:hint="default" w:ascii="Calibri" w:hAnsi="Calibri" w:eastAsia="Calibri" w:cs="Calibri"/>
                <w:b w:val="0"/>
                <w:bCs/>
                <w:sz w:val="20"/>
                <w:szCs w:val="20"/>
                <w:lang w:val="es-CO" w:eastAsia="es-CO"/>
              </w:rPr>
            </w:pPr>
            <w:r>
              <w:rPr>
                <w:rFonts w:hint="default" w:ascii="Calibri" w:hAnsi="Calibri" w:eastAsia="Calibri" w:cs="Calibri"/>
                <w:b w:val="0"/>
                <w:bCs/>
                <w:sz w:val="20"/>
                <w:szCs w:val="20"/>
                <w:lang w:val="es-CO"/>
              </w:rPr>
              <w:t>Desarrollar procesos comunicativos eficaces y asertivos</w:t>
            </w:r>
            <w:r>
              <w:rPr>
                <w:rFonts w:hint="default" w:ascii="Calibri" w:hAnsi="Calibri" w:eastAsia="Calibri" w:cs="Calibri"/>
                <w:b w:val="0"/>
                <w:bCs/>
                <w:spacing w:val="1"/>
                <w:sz w:val="20"/>
                <w:szCs w:val="20"/>
                <w:lang w:val="es-CO"/>
              </w:rPr>
              <w:t xml:space="preserve"> </w:t>
            </w:r>
            <w:r>
              <w:rPr>
                <w:rFonts w:hint="default" w:ascii="Calibri" w:hAnsi="Calibri" w:eastAsia="Calibri" w:cs="Calibri"/>
                <w:b w:val="0"/>
                <w:bCs/>
                <w:sz w:val="20"/>
                <w:szCs w:val="20"/>
                <w:lang w:val="es-CO"/>
              </w:rPr>
              <w:t>dentro de criterios de racionalidad que posibiliten la convivencia, el establecimiento de</w:t>
            </w:r>
            <w:r>
              <w:rPr>
                <w:rFonts w:hint="default" w:ascii="Calibri" w:hAnsi="Calibri" w:eastAsia="Calibri" w:cs="Calibri"/>
                <w:b w:val="0"/>
                <w:bCs/>
                <w:spacing w:val="-59"/>
                <w:sz w:val="20"/>
                <w:szCs w:val="20"/>
                <w:lang w:val="es-CO"/>
              </w:rPr>
              <w:t xml:space="preserve"> </w:t>
            </w:r>
            <w:r>
              <w:rPr>
                <w:rFonts w:hint="default" w:ascii="Calibri" w:hAnsi="Calibri" w:eastAsia="Calibri" w:cs="Calibri"/>
                <w:b w:val="0"/>
                <w:bCs/>
                <w:sz w:val="20"/>
                <w:szCs w:val="20"/>
                <w:lang w:val="es-CO"/>
              </w:rPr>
              <w:t>acuerdos, la construcción colectiva del conocimiento y la resolución de problemas de</w:t>
            </w:r>
            <w:r>
              <w:rPr>
                <w:rFonts w:hint="default" w:ascii="Calibri" w:hAnsi="Calibri" w:eastAsia="Calibri" w:cs="Calibri"/>
                <w:b w:val="0"/>
                <w:bCs/>
                <w:spacing w:val="1"/>
                <w:sz w:val="20"/>
                <w:szCs w:val="20"/>
                <w:lang w:val="es-CO"/>
              </w:rPr>
              <w:t xml:space="preserve"> </w:t>
            </w:r>
            <w:r>
              <w:rPr>
                <w:rFonts w:hint="default" w:ascii="Calibri" w:hAnsi="Calibri" w:eastAsia="Calibri" w:cs="Calibri"/>
                <w:b w:val="0"/>
                <w:bCs/>
                <w:sz w:val="20"/>
                <w:szCs w:val="20"/>
                <w:lang w:val="es-CO"/>
              </w:rPr>
              <w:t>carácter productivo y</w:t>
            </w:r>
            <w:r>
              <w:rPr>
                <w:rFonts w:hint="default" w:ascii="Calibri" w:hAnsi="Calibri" w:eastAsia="Calibri" w:cs="Calibri"/>
                <w:b w:val="0"/>
                <w:bCs/>
                <w:spacing w:val="-1"/>
                <w:sz w:val="20"/>
                <w:szCs w:val="20"/>
                <w:lang w:val="es-CO"/>
              </w:rPr>
              <w:t xml:space="preserve"> </w:t>
            </w:r>
            <w:r>
              <w:rPr>
                <w:rFonts w:hint="default" w:ascii="Calibri" w:hAnsi="Calibri" w:eastAsia="Calibri" w:cs="Calibri"/>
                <w:b w:val="0"/>
                <w:bCs/>
                <w:sz w:val="20"/>
                <w:szCs w:val="20"/>
                <w:lang w:val="es-CO"/>
              </w:rPr>
              <w:t>social.</w:t>
            </w:r>
          </w:p>
        </w:tc>
      </w:tr>
      <w:tr w14:paraId="53FB3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31" w:type="pct"/>
            <w:vAlign w:val="top"/>
          </w:tcPr>
          <w:p w14:paraId="3074B366">
            <w:pPr>
              <w:spacing w:after="0" w:line="240" w:lineRule="auto"/>
              <w:rPr>
                <w:rFonts w:hint="default" w:ascii="Calibri" w:hAnsi="Calibri"/>
                <w:b/>
                <w:bCs w:val="0"/>
                <w:color w:val="000000" w:themeColor="text1"/>
                <w:sz w:val="22"/>
                <w:szCs w:val="22"/>
                <w:lang w:val="es-E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/>
                <w:b/>
                <w:bCs w:val="0"/>
                <w:color w:val="000000" w:themeColor="text1"/>
                <w:sz w:val="22"/>
                <w:szCs w:val="22"/>
                <w:lang w:val="es-ES"/>
                <w14:textFill>
                  <w14:solidFill>
                    <w14:schemeClr w14:val="tx1"/>
                  </w14:solidFill>
                </w14:textFill>
              </w:rPr>
              <w:t xml:space="preserve">Ficha: </w:t>
            </w:r>
          </w:p>
        </w:tc>
        <w:tc>
          <w:tcPr>
            <w:tcW w:w="3568" w:type="pct"/>
            <w:shd w:val="clear" w:color="auto" w:fill="auto"/>
            <w:vAlign w:val="top"/>
          </w:tcPr>
          <w:p w14:paraId="20A636FB">
            <w:pPr>
              <w:tabs>
                <w:tab w:val="left" w:pos="4320"/>
                <w:tab w:val="left" w:pos="4485"/>
                <w:tab w:val="left" w:pos="5445"/>
              </w:tabs>
              <w:spacing w:after="0" w:line="240" w:lineRule="auto"/>
              <w:jc w:val="both"/>
              <w:rPr>
                <w:rFonts w:hint="default" w:ascii="Calibri" w:hAnsi="Calibri" w:eastAsia="Calibri" w:cs="Calibri"/>
                <w:b w:val="0"/>
                <w:bCs/>
                <w:sz w:val="20"/>
                <w:szCs w:val="20"/>
                <w:lang w:val="es-CO"/>
              </w:rPr>
            </w:pPr>
          </w:p>
        </w:tc>
      </w:tr>
      <w:tr w14:paraId="77E92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31" w:type="pct"/>
            <w:vAlign w:val="top"/>
          </w:tcPr>
          <w:p w14:paraId="58E178F3">
            <w:pPr>
              <w:spacing w:after="0" w:line="240" w:lineRule="auto"/>
              <w:rPr>
                <w:rFonts w:hint="default" w:ascii="Calibri" w:hAnsi="Calibri"/>
                <w:b/>
                <w:bCs w:val="0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/>
                <w:b/>
                <w:bCs w:val="0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Nombre del Aprendiz:</w:t>
            </w:r>
          </w:p>
        </w:tc>
        <w:tc>
          <w:tcPr>
            <w:tcW w:w="3568" w:type="pct"/>
            <w:shd w:val="clear" w:color="auto" w:fill="auto"/>
            <w:vAlign w:val="top"/>
          </w:tcPr>
          <w:p w14:paraId="317F069E">
            <w:pPr>
              <w:tabs>
                <w:tab w:val="left" w:pos="4320"/>
                <w:tab w:val="left" w:pos="4485"/>
                <w:tab w:val="left" w:pos="5445"/>
              </w:tabs>
              <w:spacing w:after="0" w:line="240" w:lineRule="auto"/>
              <w:jc w:val="both"/>
              <w:rPr>
                <w:rFonts w:hint="default" w:ascii="Calibri" w:hAnsi="Calibri" w:eastAsia="Calibri" w:cs="Calibri"/>
                <w:b w:val="0"/>
                <w:bCs/>
                <w:sz w:val="20"/>
                <w:szCs w:val="20"/>
                <w:lang w:val="es-CO"/>
              </w:rPr>
            </w:pPr>
          </w:p>
        </w:tc>
      </w:tr>
      <w:tr w14:paraId="434FA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31" w:type="pct"/>
            <w:vAlign w:val="top"/>
          </w:tcPr>
          <w:p w14:paraId="5103151F">
            <w:pPr>
              <w:spacing w:after="0" w:line="240" w:lineRule="auto"/>
              <w:rPr>
                <w:rFonts w:hint="default" w:ascii="Calibri" w:hAnsi="Calibri"/>
                <w:b/>
                <w:bCs w:val="0"/>
                <w:color w:val="000000" w:themeColor="text1"/>
                <w:sz w:val="22"/>
                <w:szCs w:val="22"/>
                <w:lang w:val="es-E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/>
                <w:b/>
                <w:bCs w:val="0"/>
                <w:color w:val="000000" w:themeColor="text1"/>
                <w:sz w:val="22"/>
                <w:szCs w:val="22"/>
                <w:lang w:val="es-ES"/>
                <w14:textFill>
                  <w14:solidFill>
                    <w14:schemeClr w14:val="tx1"/>
                  </w14:solidFill>
                </w14:textFill>
              </w:rPr>
              <w:t>Fecha:</w:t>
            </w:r>
          </w:p>
        </w:tc>
        <w:tc>
          <w:tcPr>
            <w:tcW w:w="3568" w:type="pct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36BB5D5D">
            <w:pPr>
              <w:tabs>
                <w:tab w:val="left" w:pos="4320"/>
                <w:tab w:val="left" w:pos="4485"/>
                <w:tab w:val="left" w:pos="5445"/>
              </w:tabs>
              <w:spacing w:after="0" w:line="240" w:lineRule="auto"/>
              <w:jc w:val="both"/>
              <w:rPr>
                <w:rFonts w:hint="default" w:ascii="Calibri" w:hAnsi="Calibri" w:eastAsia="Calibri" w:cs="Calibri"/>
                <w:b w:val="0"/>
                <w:bCs/>
                <w:sz w:val="20"/>
                <w:szCs w:val="20"/>
                <w:lang w:val="es-CO"/>
              </w:rPr>
            </w:pPr>
          </w:p>
        </w:tc>
      </w:tr>
    </w:tbl>
    <w:p w14:paraId="075AB156">
      <w:pPr>
        <w:spacing w:line="240" w:lineRule="auto"/>
        <w:rPr>
          <w:rFonts w:hint="default" w:ascii="Calibri" w:hAnsi="Calibri" w:eastAsia="SimSun" w:cs="Calibri"/>
          <w:sz w:val="22"/>
          <w:szCs w:val="22"/>
        </w:rPr>
      </w:pPr>
      <w:r>
        <w:rPr>
          <w:rFonts w:hint="default" w:ascii="Calibri" w:hAnsi="Calibri"/>
          <w:b/>
          <w:bCs/>
          <w:color w:val="000000" w:themeColor="text1"/>
          <w:sz w:val="24"/>
          <w:szCs w:val="24"/>
          <w:lang w:val="es-ES"/>
          <w14:textFill>
            <w14:solidFill>
              <w14:schemeClr w14:val="tx1"/>
            </w14:solidFill>
          </w14:textFill>
        </w:rPr>
        <w:t>Justificación</w:t>
      </w:r>
    </w:p>
    <w:p w14:paraId="1FA8B74A">
      <w:pPr>
        <w:rPr>
          <w:rFonts w:hint="default" w:ascii="Calibri" w:hAnsi="Calibri" w:cs="Calibri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eastAsia="SimSun" w:cs="Calibri"/>
          <w:sz w:val="22"/>
          <w:szCs w:val="22"/>
        </w:rPr>
        <w:t>La comunicación asertiva nos permite expresar lo que pensamos y sentimos con respeto. En esta</w:t>
      </w:r>
      <w:r>
        <w:rPr>
          <w:rFonts w:hint="default" w:ascii="Calibri" w:hAnsi="Calibri" w:eastAsia="SimSun" w:cs="Calibri"/>
          <w:sz w:val="22"/>
          <w:szCs w:val="22"/>
          <w:lang w:val="es-ES"/>
        </w:rPr>
        <w:t xml:space="preserve"> </w:t>
      </w:r>
      <w:r>
        <w:rPr>
          <w:rFonts w:hint="default" w:ascii="Calibri" w:hAnsi="Calibri" w:eastAsia="SimSun" w:cs="Calibri"/>
          <w:sz w:val="22"/>
          <w:szCs w:val="22"/>
        </w:rPr>
        <w:t>actividad aprenderás a aplicarla en tu vida diaria y a representarla de forma creativa, fortaleciendo tus relaciones personales y profesionales.</w:t>
      </w:r>
    </w:p>
    <w:p w14:paraId="11716D44">
      <w:pPr>
        <w:pStyle w:val="3"/>
        <w:rPr>
          <w:rFonts w:hint="default" w:ascii="Calibri" w:hAnsi="Calibri" w:cs="Calibr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cs="Calibr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Competencia:</w:t>
      </w:r>
    </w:p>
    <w:p w14:paraId="1572EF07">
      <w:pPr>
        <w:rPr>
          <w:rFonts w:hint="default" w:ascii="Calibri" w:hAnsi="Calibri" w:cs="Calibri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cs="Calibri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Aplicar técnicas de comunicación asertiva en contextos personales y profesionales para favorecer relaciones interpersonales respetuosas y efectivas.</w:t>
      </w:r>
    </w:p>
    <w:p w14:paraId="30E9A513">
      <w:pPr>
        <w:pStyle w:val="3"/>
        <w:rPr>
          <w:rFonts w:hint="default" w:ascii="Calibri" w:hAnsi="Calibri" w:cs="Calibr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cs="Calibr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Resultado de Aprendizaje:</w:t>
      </w:r>
    </w:p>
    <w:p w14:paraId="3C56EBD8">
      <w:pPr>
        <w:rPr>
          <w:rFonts w:hint="default" w:ascii="Calibri" w:hAnsi="Calibri" w:cs="Calibri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cs="Calibri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Reconoce y aplica técnicas de comunicación asertiva en situaciones cotidianas y laborales.</w:t>
      </w:r>
    </w:p>
    <w:p w14:paraId="52BC8ED4">
      <w:pPr>
        <w:pStyle w:val="3"/>
        <w:rPr>
          <w:rFonts w:hint="default" w:ascii="Calibri" w:hAnsi="Calibri" w:cs="Calibr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cs="Calibr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Evidencias de Aprendizaje:</w:t>
      </w:r>
    </w:p>
    <w:p w14:paraId="3A83FCED">
      <w:pPr>
        <w:rPr>
          <w:rFonts w:hint="default" w:ascii="Calibri" w:hAnsi="Calibri" w:cs="Calibri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cs="Calibri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• Conocimiento (saber): Respuestas a las preguntas del video y material de apoyo.</w:t>
      </w:r>
      <w:r>
        <w:rPr>
          <w:rFonts w:hint="default" w:ascii="Calibri" w:hAnsi="Calibri" w:cs="Calibri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default" w:ascii="Calibri" w:hAnsi="Calibri" w:cs="Calibri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• Desempeño (saber hacer): Redacción y transformación de la historia de “Paco” aplicando comunicación asertiva.</w:t>
      </w:r>
      <w:r>
        <w:rPr>
          <w:rFonts w:hint="default" w:ascii="Calibri" w:hAnsi="Calibri" w:cs="Calibri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default" w:ascii="Calibri" w:hAnsi="Calibri" w:cs="Calibri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• Producto (saber evidenciar): Elaboración de una historieta/cómic con mínimo 4 viñetas, donde se reflejen los diálogos asertivos.</w:t>
      </w:r>
    </w:p>
    <w:p w14:paraId="72C911F7">
      <w:pPr>
        <w:pStyle w:val="3"/>
        <w:rPr>
          <w:rFonts w:hint="default" w:ascii="Calibri" w:hAnsi="Calibri" w:cs="Calibr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cs="Calibr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Criterios de Evaluación: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1728"/>
        <w:gridCol w:w="2054"/>
        <w:gridCol w:w="1728"/>
        <w:gridCol w:w="1728"/>
      </w:tblGrid>
      <w:tr w14:paraId="7EF69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tcBorders>
              <w:tl2br w:val="nil"/>
              <w:tr2bl w:val="nil"/>
            </w:tcBorders>
            <w:vAlign w:val="top"/>
          </w:tcPr>
          <w:p w14:paraId="5CE4162A">
            <w:pP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Criterio</w:t>
            </w:r>
          </w:p>
        </w:tc>
        <w:tc>
          <w:tcPr>
            <w:tcW w:w="1728" w:type="dxa"/>
            <w:tcBorders>
              <w:tl2br w:val="nil"/>
              <w:tr2bl w:val="nil"/>
            </w:tcBorders>
            <w:vAlign w:val="top"/>
          </w:tcPr>
          <w:p w14:paraId="4A55AA31">
            <w:pP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Peso (%)</w:t>
            </w:r>
          </w:p>
        </w:tc>
        <w:tc>
          <w:tcPr>
            <w:tcW w:w="1728" w:type="dxa"/>
            <w:tcBorders>
              <w:tl2br w:val="nil"/>
              <w:tr2bl w:val="nil"/>
            </w:tcBorders>
            <w:vAlign w:val="top"/>
          </w:tcPr>
          <w:p w14:paraId="744A4F95">
            <w:pP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Excelente (5)</w:t>
            </w:r>
          </w:p>
        </w:tc>
        <w:tc>
          <w:tcPr>
            <w:tcW w:w="1728" w:type="dxa"/>
            <w:tcBorders>
              <w:tl2br w:val="nil"/>
              <w:tr2bl w:val="nil"/>
            </w:tcBorders>
            <w:vAlign w:val="top"/>
          </w:tcPr>
          <w:p w14:paraId="70F39E64">
            <w:pP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Aceptable (3)</w:t>
            </w:r>
          </w:p>
        </w:tc>
        <w:tc>
          <w:tcPr>
            <w:tcW w:w="1728" w:type="dxa"/>
            <w:tcBorders>
              <w:tl2br w:val="nil"/>
              <w:tr2bl w:val="nil"/>
            </w:tcBorders>
            <w:vAlign w:val="top"/>
          </w:tcPr>
          <w:p w14:paraId="5A75693B">
            <w:pP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Insuficiente (1-2)</w:t>
            </w:r>
          </w:p>
        </w:tc>
      </w:tr>
      <w:tr w14:paraId="6D2BF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tcBorders>
              <w:tl2br w:val="nil"/>
              <w:tr2bl w:val="nil"/>
            </w:tcBorders>
            <w:vAlign w:val="top"/>
          </w:tcPr>
          <w:p w14:paraId="42E4FE7E">
            <w:pP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Identificación del concepto de comunicación asertiva</w:t>
            </w:r>
          </w:p>
        </w:tc>
        <w:tc>
          <w:tcPr>
            <w:tcW w:w="1728" w:type="dxa"/>
            <w:tcBorders>
              <w:tl2br w:val="nil"/>
              <w:tr2bl w:val="nil"/>
            </w:tcBorders>
            <w:vAlign w:val="top"/>
          </w:tcPr>
          <w:p w14:paraId="7A708615">
            <w:pP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728" w:type="dxa"/>
            <w:tcBorders>
              <w:tl2br w:val="nil"/>
              <w:tr2bl w:val="nil"/>
            </w:tcBorders>
            <w:vAlign w:val="top"/>
          </w:tcPr>
          <w:p w14:paraId="518D7801">
            <w:pP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Define con claridad y precisión la comunicación asertiva con ejemplos.</w:t>
            </w:r>
          </w:p>
        </w:tc>
        <w:tc>
          <w:tcPr>
            <w:tcW w:w="1728" w:type="dxa"/>
            <w:tcBorders>
              <w:tl2br w:val="nil"/>
              <w:tr2bl w:val="nil"/>
            </w:tcBorders>
            <w:vAlign w:val="top"/>
          </w:tcPr>
          <w:p w14:paraId="0FFCFF1C">
            <w:pP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Define de forma general sin ejemplos.</w:t>
            </w:r>
          </w:p>
        </w:tc>
        <w:tc>
          <w:tcPr>
            <w:tcW w:w="1728" w:type="dxa"/>
            <w:tcBorders>
              <w:tl2br w:val="nil"/>
              <w:tr2bl w:val="nil"/>
            </w:tcBorders>
            <w:vAlign w:val="top"/>
          </w:tcPr>
          <w:p w14:paraId="14A8D19F">
            <w:pP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Definición confusa o no responde.</w:t>
            </w:r>
          </w:p>
        </w:tc>
      </w:tr>
      <w:tr w14:paraId="45C3F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tcBorders>
              <w:tl2br w:val="nil"/>
              <w:tr2bl w:val="nil"/>
            </w:tcBorders>
            <w:vAlign w:val="top"/>
          </w:tcPr>
          <w:p w14:paraId="4AE4DA83">
            <w:pP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Importancia y beneficios de la comunicación asertiva</w:t>
            </w:r>
          </w:p>
        </w:tc>
        <w:tc>
          <w:tcPr>
            <w:tcW w:w="1728" w:type="dxa"/>
            <w:tcBorders>
              <w:tl2br w:val="nil"/>
              <w:tr2bl w:val="nil"/>
            </w:tcBorders>
            <w:vAlign w:val="top"/>
          </w:tcPr>
          <w:p w14:paraId="6613C43F">
            <w:pP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728" w:type="dxa"/>
            <w:tcBorders>
              <w:tl2br w:val="nil"/>
              <w:tr2bl w:val="nil"/>
            </w:tcBorders>
            <w:vAlign w:val="top"/>
          </w:tcPr>
          <w:p w14:paraId="5B1E00D6">
            <w:pP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Argumenta con claridad y da ejemplos aplicados a la vida personal/profesional.</w:t>
            </w:r>
          </w:p>
        </w:tc>
        <w:tc>
          <w:tcPr>
            <w:tcW w:w="1728" w:type="dxa"/>
            <w:tcBorders>
              <w:tl2br w:val="nil"/>
              <w:tr2bl w:val="nil"/>
            </w:tcBorders>
            <w:vAlign w:val="top"/>
          </w:tcPr>
          <w:p w14:paraId="4BF285D6">
            <w:pP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Argumentación incompleta.</w:t>
            </w:r>
          </w:p>
        </w:tc>
        <w:tc>
          <w:tcPr>
            <w:tcW w:w="1728" w:type="dxa"/>
            <w:tcBorders>
              <w:tl2br w:val="nil"/>
              <w:tr2bl w:val="nil"/>
            </w:tcBorders>
            <w:vAlign w:val="top"/>
          </w:tcPr>
          <w:p w14:paraId="2EE32938">
            <w:pP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No responde o presenta ideas vagas.</w:t>
            </w:r>
          </w:p>
        </w:tc>
      </w:tr>
      <w:tr w14:paraId="5C282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tcBorders>
              <w:tl2br w:val="nil"/>
              <w:tr2bl w:val="nil"/>
            </w:tcBorders>
            <w:vAlign w:val="top"/>
          </w:tcPr>
          <w:p w14:paraId="290722B2">
            <w:pP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Reconocimiento de conductas propias relacionadas con la asertividad</w:t>
            </w:r>
          </w:p>
        </w:tc>
        <w:tc>
          <w:tcPr>
            <w:tcW w:w="1728" w:type="dxa"/>
            <w:tcBorders>
              <w:tl2br w:val="nil"/>
              <w:tr2bl w:val="nil"/>
            </w:tcBorders>
            <w:vAlign w:val="top"/>
          </w:tcPr>
          <w:p w14:paraId="684C2AB5">
            <w:pP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728" w:type="dxa"/>
            <w:tcBorders>
              <w:tl2br w:val="nil"/>
              <w:tr2bl w:val="nil"/>
            </w:tcBorders>
            <w:vAlign w:val="top"/>
          </w:tcPr>
          <w:p w14:paraId="2807D62E">
            <w:pP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Justifica con 2 ejemplos claros y coherentes.</w:t>
            </w:r>
          </w:p>
        </w:tc>
        <w:tc>
          <w:tcPr>
            <w:tcW w:w="1728" w:type="dxa"/>
            <w:tcBorders>
              <w:tl2br w:val="nil"/>
              <w:tr2bl w:val="nil"/>
            </w:tcBorders>
            <w:vAlign w:val="top"/>
          </w:tcPr>
          <w:p w14:paraId="479D1E10">
            <w:pP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Ejemplos poco claros o irrelevantes.</w:t>
            </w:r>
          </w:p>
        </w:tc>
        <w:tc>
          <w:tcPr>
            <w:tcW w:w="1728" w:type="dxa"/>
            <w:tcBorders>
              <w:tl2br w:val="nil"/>
              <w:tr2bl w:val="nil"/>
            </w:tcBorders>
            <w:vAlign w:val="top"/>
          </w:tcPr>
          <w:p w14:paraId="2EF44714">
            <w:pP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No presenta ejemplos.</w:t>
            </w:r>
          </w:p>
        </w:tc>
      </w:tr>
      <w:tr w14:paraId="64FC1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tcBorders>
              <w:tl2br w:val="nil"/>
              <w:tr2bl w:val="nil"/>
            </w:tcBorders>
            <w:vAlign w:val="top"/>
          </w:tcPr>
          <w:p w14:paraId="50B75A4E">
            <w:pP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Redacción de la historia de Paco aplicando comunicación asertiva</w:t>
            </w:r>
          </w:p>
        </w:tc>
        <w:tc>
          <w:tcPr>
            <w:tcW w:w="1728" w:type="dxa"/>
            <w:tcBorders>
              <w:tl2br w:val="nil"/>
              <w:tr2bl w:val="nil"/>
            </w:tcBorders>
            <w:vAlign w:val="top"/>
          </w:tcPr>
          <w:p w14:paraId="337F2350">
            <w:pP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728" w:type="dxa"/>
            <w:tcBorders>
              <w:tl2br w:val="nil"/>
              <w:tr2bl w:val="nil"/>
            </w:tcBorders>
            <w:vAlign w:val="top"/>
          </w:tcPr>
          <w:p w14:paraId="1A9C914F">
            <w:pP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Reescribe de forma coherente, con diálogos claros y asertivos en todas las situaciones.</w:t>
            </w:r>
          </w:p>
        </w:tc>
        <w:tc>
          <w:tcPr>
            <w:tcW w:w="1728" w:type="dxa"/>
            <w:tcBorders>
              <w:tl2br w:val="nil"/>
              <w:tr2bl w:val="nil"/>
            </w:tcBorders>
            <w:vAlign w:val="top"/>
          </w:tcPr>
          <w:p w14:paraId="182B5815">
            <w:pP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Aplica parcialmente la comunicación asertiva en la historia.</w:t>
            </w:r>
          </w:p>
        </w:tc>
        <w:tc>
          <w:tcPr>
            <w:tcW w:w="1728" w:type="dxa"/>
            <w:tcBorders>
              <w:tl2br w:val="nil"/>
              <w:tr2bl w:val="nil"/>
            </w:tcBorders>
            <w:vAlign w:val="top"/>
          </w:tcPr>
          <w:p w14:paraId="3B6A5E05">
            <w:pP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No aplica comunicación asertiva o no entrega.</w:t>
            </w:r>
          </w:p>
        </w:tc>
      </w:tr>
      <w:tr w14:paraId="009DD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tcBorders>
              <w:tl2br w:val="nil"/>
              <w:tr2bl w:val="nil"/>
            </w:tcBorders>
            <w:vAlign w:val="top"/>
          </w:tcPr>
          <w:p w14:paraId="7AC5AEBE">
            <w:pP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Coherencia y creatividad de la historieta/cómic</w:t>
            </w:r>
          </w:p>
        </w:tc>
        <w:tc>
          <w:tcPr>
            <w:tcW w:w="1728" w:type="dxa"/>
            <w:tcBorders>
              <w:tl2br w:val="nil"/>
              <w:tr2bl w:val="nil"/>
            </w:tcBorders>
            <w:vAlign w:val="top"/>
          </w:tcPr>
          <w:p w14:paraId="0A090342">
            <w:pP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728" w:type="dxa"/>
            <w:tcBorders>
              <w:tl2br w:val="nil"/>
              <w:tr2bl w:val="nil"/>
            </w:tcBorders>
            <w:vAlign w:val="top"/>
          </w:tcPr>
          <w:p w14:paraId="0409EE7E">
            <w:pP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Cómic con mínimo 4 viñetas, diálogos claros, creativos y acordes al concepto de asertividad.</w:t>
            </w:r>
          </w:p>
        </w:tc>
        <w:tc>
          <w:tcPr>
            <w:tcW w:w="1728" w:type="dxa"/>
            <w:tcBorders>
              <w:tl2br w:val="nil"/>
              <w:tr2bl w:val="nil"/>
            </w:tcBorders>
            <w:vAlign w:val="top"/>
          </w:tcPr>
          <w:p w14:paraId="5B8D7617">
            <w:pP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Cómic incompleto (menos de 4 viñetas) o con diálogos poco claros.</w:t>
            </w:r>
          </w:p>
        </w:tc>
        <w:tc>
          <w:tcPr>
            <w:tcW w:w="1728" w:type="dxa"/>
            <w:tcBorders>
              <w:tl2br w:val="nil"/>
              <w:tr2bl w:val="nil"/>
            </w:tcBorders>
            <w:vAlign w:val="top"/>
          </w:tcPr>
          <w:p w14:paraId="53DAB5A5">
            <w:pP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Producto no entregado o incoherente.</w:t>
            </w:r>
          </w:p>
        </w:tc>
      </w:tr>
      <w:tr w14:paraId="19C70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tcBorders>
              <w:tl2br w:val="nil"/>
              <w:tr2bl w:val="nil"/>
            </w:tcBorders>
            <w:vAlign w:val="top"/>
          </w:tcPr>
          <w:p w14:paraId="4F472E63">
            <w:pP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Uso de herramientas digitales y presentación</w:t>
            </w:r>
          </w:p>
        </w:tc>
        <w:tc>
          <w:tcPr>
            <w:tcW w:w="1728" w:type="dxa"/>
            <w:tcBorders>
              <w:tl2br w:val="nil"/>
              <w:tr2bl w:val="nil"/>
            </w:tcBorders>
            <w:vAlign w:val="top"/>
          </w:tcPr>
          <w:p w14:paraId="00785378">
            <w:pP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728" w:type="dxa"/>
            <w:tcBorders>
              <w:tl2br w:val="nil"/>
              <w:tr2bl w:val="nil"/>
            </w:tcBorders>
            <w:vAlign w:val="top"/>
          </w:tcPr>
          <w:p w14:paraId="7A74B0D3">
            <w:pP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Manejo adecuado de herramientas, historieta organizada, legible y estética.</w:t>
            </w:r>
          </w:p>
        </w:tc>
        <w:tc>
          <w:tcPr>
            <w:tcW w:w="1728" w:type="dxa"/>
            <w:tcBorders>
              <w:tl2br w:val="nil"/>
              <w:tr2bl w:val="nil"/>
            </w:tcBorders>
            <w:vAlign w:val="top"/>
          </w:tcPr>
          <w:p w14:paraId="10AB4F2F">
            <w:pP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Presentación poco organizada o con errores frecuentes.</w:t>
            </w:r>
          </w:p>
        </w:tc>
        <w:tc>
          <w:tcPr>
            <w:tcW w:w="1728" w:type="dxa"/>
            <w:tcBorders>
              <w:tl2br w:val="nil"/>
              <w:tr2bl w:val="nil"/>
            </w:tcBorders>
            <w:vAlign w:val="top"/>
          </w:tcPr>
          <w:p w14:paraId="6442AB4B">
            <w:pP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Producto mal presentado o no entregado.</w:t>
            </w:r>
          </w:p>
        </w:tc>
      </w:tr>
      <w:tr w14:paraId="7E58A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tcBorders>
              <w:tl2br w:val="nil"/>
              <w:tr2bl w:val="nil"/>
            </w:tcBorders>
            <w:vAlign w:val="top"/>
          </w:tcPr>
          <w:p w14:paraId="2E8A610A">
            <w:pP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Participación en plenaria y socialización</w:t>
            </w:r>
          </w:p>
        </w:tc>
        <w:tc>
          <w:tcPr>
            <w:tcW w:w="1728" w:type="dxa"/>
            <w:tcBorders>
              <w:tl2br w:val="nil"/>
              <w:tr2bl w:val="nil"/>
            </w:tcBorders>
            <w:vAlign w:val="top"/>
          </w:tcPr>
          <w:p w14:paraId="2B5FA8CE">
            <w:pP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728" w:type="dxa"/>
            <w:tcBorders>
              <w:tl2br w:val="nil"/>
              <w:tr2bl w:val="nil"/>
            </w:tcBorders>
            <w:vAlign w:val="top"/>
          </w:tcPr>
          <w:p w14:paraId="28A17899">
            <w:pP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Participa activamente con aportes claros, respetuosos y reflexivos.</w:t>
            </w:r>
          </w:p>
        </w:tc>
        <w:tc>
          <w:tcPr>
            <w:tcW w:w="1728" w:type="dxa"/>
            <w:tcBorders>
              <w:tl2br w:val="nil"/>
              <w:tr2bl w:val="nil"/>
            </w:tcBorders>
            <w:vAlign w:val="top"/>
          </w:tcPr>
          <w:p w14:paraId="03DB2244">
            <w:pP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Participa de forma mínima.</w:t>
            </w:r>
          </w:p>
        </w:tc>
        <w:tc>
          <w:tcPr>
            <w:tcW w:w="1728" w:type="dxa"/>
            <w:tcBorders>
              <w:tl2br w:val="nil"/>
              <w:tr2bl w:val="nil"/>
            </w:tcBorders>
            <w:vAlign w:val="top"/>
          </w:tcPr>
          <w:p w14:paraId="075F9923">
            <w:pP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No participa.</w:t>
            </w:r>
          </w:p>
        </w:tc>
      </w:tr>
    </w:tbl>
    <w:p w14:paraId="4301303F">
      <w:pPr>
        <w:pStyle w:val="3"/>
        <w:rPr>
          <w:rFonts w:hint="default" w:ascii="Calibri" w:hAnsi="Calibri" w:cs="Calibr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D6E142F">
      <w:pPr>
        <w:pStyle w:val="3"/>
        <w:rPr>
          <w:rFonts w:hint="default" w:ascii="Calibri" w:hAnsi="Calibri" w:cs="Calibr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cs="Calibr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Juicios Evaluativos (Notas):</w:t>
      </w:r>
    </w:p>
    <w:p w14:paraId="3AC0D76E">
      <w:pPr>
        <w:rPr>
          <w:rFonts w:hint="default"/>
        </w:rPr>
      </w:pPr>
    </w:p>
    <w:p w14:paraId="3A867799">
      <w:pPr>
        <w:rPr>
          <w:rFonts w:hint="default" w:ascii="Calibri" w:hAnsi="Calibri" w:cs="Calibri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cs="Calibri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• Excelente (4.5 – 5.0): Evidencia dominio conceptual, aplicación práctica clara y creatividad en el producto. Participa de forma activa y respetuosa en la plenaria.</w:t>
      </w:r>
      <w:r>
        <w:rPr>
          <w:rFonts w:hint="default" w:ascii="Calibri" w:hAnsi="Calibri" w:cs="Calibri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default" w:ascii="Calibri" w:hAnsi="Calibri" w:cs="Calibri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• Sobresaliente (4.0 – 4.4): Cumple con la mayoría de criterios, con mínimos errores en redacción o coherencia.</w:t>
      </w:r>
      <w:r>
        <w:rPr>
          <w:rFonts w:hint="default" w:ascii="Calibri" w:hAnsi="Calibri" w:cs="Calibri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default" w:ascii="Calibri" w:hAnsi="Calibri" w:cs="Calibri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• Aceptable (3.0 – 3.9): Responde de forma general las preguntas, pero con poca argumentación. El producto cumple lo básico, con limitaciones de creatividad y aplicación.</w:t>
      </w:r>
      <w:r>
        <w:rPr>
          <w:rFonts w:hint="default" w:ascii="Calibri" w:hAnsi="Calibri" w:cs="Calibri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default" w:ascii="Calibri" w:hAnsi="Calibri" w:cs="Calibri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• Insuficiente (0.0 – 2.9): No logra evidenciar comprensión del concepto, el producto no refleja comunicación asertiva o no entrega la evidencia.</w:t>
      </w:r>
    </w:p>
    <w:sectPr>
      <w:pgSz w:w="12240" w:h="15840"/>
      <w:pgMar w:top="1440" w:right="1440" w:bottom="1440" w:left="144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4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2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27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30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25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2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17B40274"/>
    <w:rsid w:val="2CCF1043"/>
    <w:rsid w:val="2F57119F"/>
    <w:rsid w:val="3F6D5B5E"/>
    <w:rsid w:val="71775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40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41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42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52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5"/>
    <w:basedOn w:val="1"/>
    <w:next w:val="1"/>
    <w:link w:val="53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7">
    <w:name w:val="heading 6"/>
    <w:basedOn w:val="1"/>
    <w:next w:val="1"/>
    <w:link w:val="54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8">
    <w:name w:val="heading 7"/>
    <w:basedOn w:val="1"/>
    <w:next w:val="1"/>
    <w:link w:val="55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9">
    <w:name w:val="heading 8"/>
    <w:basedOn w:val="1"/>
    <w:next w:val="1"/>
    <w:link w:val="56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0">
    <w:name w:val="heading 9"/>
    <w:basedOn w:val="1"/>
    <w:next w:val="1"/>
    <w:link w:val="57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Emphasis"/>
    <w:basedOn w:val="11"/>
    <w:qFormat/>
    <w:uiPriority w:val="20"/>
    <w:rPr>
      <w:i/>
      <w:iCs/>
    </w:rPr>
  </w:style>
  <w:style w:type="character" w:styleId="14">
    <w:name w:val="Strong"/>
    <w:basedOn w:val="11"/>
    <w:qFormat/>
    <w:uiPriority w:val="22"/>
    <w:rPr>
      <w:b/>
      <w:bCs/>
    </w:rPr>
  </w:style>
  <w:style w:type="paragraph" w:styleId="15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16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7">
    <w:name w:val="macro"/>
    <w:link w:val="49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8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19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0">
    <w:name w:val="Body Text 2"/>
    <w:basedOn w:val="1"/>
    <w:link w:val="47"/>
    <w:unhideWhenUsed/>
    <w:qFormat/>
    <w:uiPriority w:val="99"/>
    <w:pPr>
      <w:spacing w:after="120" w:line="480" w:lineRule="auto"/>
    </w:pPr>
  </w:style>
  <w:style w:type="paragraph" w:styleId="21">
    <w:name w:val="List 3"/>
    <w:basedOn w:val="1"/>
    <w:unhideWhenUsed/>
    <w:uiPriority w:val="99"/>
    <w:pPr>
      <w:ind w:left="1080" w:hanging="360"/>
      <w:contextualSpacing/>
    </w:pPr>
  </w:style>
  <w:style w:type="paragraph" w:styleId="22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23">
    <w:name w:val="header"/>
    <w:basedOn w:val="1"/>
    <w:link w:val="37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4">
    <w:name w:val="List Number 3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25">
    <w:name w:val="List Number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26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7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28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9">
    <w:name w:val="List Bullet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30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31">
    <w:name w:val="footer"/>
    <w:basedOn w:val="1"/>
    <w:link w:val="3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2">
    <w:name w:val="Subtitle"/>
    <w:basedOn w:val="1"/>
    <w:next w:val="1"/>
    <w:link w:val="4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33">
    <w:name w:val="Body Text"/>
    <w:basedOn w:val="1"/>
    <w:link w:val="46"/>
    <w:unhideWhenUsed/>
    <w:qFormat/>
    <w:uiPriority w:val="99"/>
    <w:pPr>
      <w:spacing w:after="120"/>
    </w:pPr>
  </w:style>
  <w:style w:type="paragraph" w:styleId="34">
    <w:name w:val="Body Text 3"/>
    <w:basedOn w:val="1"/>
    <w:link w:val="48"/>
    <w:unhideWhenUsed/>
    <w:qFormat/>
    <w:uiPriority w:val="99"/>
    <w:pPr>
      <w:spacing w:after="120"/>
    </w:pPr>
    <w:rPr>
      <w:sz w:val="16"/>
      <w:szCs w:val="16"/>
    </w:rPr>
  </w:style>
  <w:style w:type="paragraph" w:styleId="35">
    <w:name w:val="Title"/>
    <w:basedOn w:val="1"/>
    <w:next w:val="1"/>
    <w:link w:val="43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6">
    <w:name w:val="Table Grid"/>
    <w:basedOn w:val="1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7">
    <w:name w:val="Header Char"/>
    <w:basedOn w:val="11"/>
    <w:link w:val="23"/>
    <w:qFormat/>
    <w:uiPriority w:val="99"/>
  </w:style>
  <w:style w:type="character" w:customStyle="1" w:styleId="38">
    <w:name w:val="Footer Char"/>
    <w:basedOn w:val="11"/>
    <w:link w:val="31"/>
    <w:qFormat/>
    <w:uiPriority w:val="99"/>
  </w:style>
  <w:style w:type="paragraph" w:styleId="39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40">
    <w:name w:val="Heading 1 Char"/>
    <w:basedOn w:val="11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41">
    <w:name w:val="Heading 2 Char"/>
    <w:basedOn w:val="11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42">
    <w:name w:val="Heading 3 Char"/>
    <w:basedOn w:val="11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43">
    <w:name w:val="Title Char"/>
    <w:basedOn w:val="11"/>
    <w:link w:val="35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44">
    <w:name w:val="Subtitle Char"/>
    <w:basedOn w:val="11"/>
    <w:link w:val="3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45">
    <w:name w:val="List Paragraph"/>
    <w:basedOn w:val="1"/>
    <w:qFormat/>
    <w:uiPriority w:val="34"/>
    <w:pPr>
      <w:ind w:left="720"/>
      <w:contextualSpacing/>
    </w:pPr>
  </w:style>
  <w:style w:type="character" w:customStyle="1" w:styleId="46">
    <w:name w:val="Body Text Char"/>
    <w:basedOn w:val="11"/>
    <w:link w:val="33"/>
    <w:qFormat/>
    <w:uiPriority w:val="99"/>
  </w:style>
  <w:style w:type="character" w:customStyle="1" w:styleId="47">
    <w:name w:val="Body Text 2 Char"/>
    <w:basedOn w:val="11"/>
    <w:link w:val="20"/>
    <w:qFormat/>
    <w:uiPriority w:val="99"/>
  </w:style>
  <w:style w:type="character" w:customStyle="1" w:styleId="48">
    <w:name w:val="Body Text 3 Char"/>
    <w:basedOn w:val="11"/>
    <w:link w:val="34"/>
    <w:qFormat/>
    <w:uiPriority w:val="99"/>
    <w:rPr>
      <w:sz w:val="16"/>
      <w:szCs w:val="16"/>
    </w:rPr>
  </w:style>
  <w:style w:type="character" w:customStyle="1" w:styleId="49">
    <w:name w:val="Macro Text Char"/>
    <w:basedOn w:val="11"/>
    <w:link w:val="17"/>
    <w:qFormat/>
    <w:uiPriority w:val="99"/>
    <w:rPr>
      <w:rFonts w:ascii="Courier" w:hAnsi="Courier"/>
      <w:sz w:val="20"/>
      <w:szCs w:val="20"/>
    </w:rPr>
  </w:style>
  <w:style w:type="paragraph" w:styleId="50">
    <w:name w:val="Quote"/>
    <w:basedOn w:val="1"/>
    <w:next w:val="1"/>
    <w:link w:val="51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51">
    <w:name w:val="Quote Char"/>
    <w:basedOn w:val="11"/>
    <w:link w:val="50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52">
    <w:name w:val="Heading 4 Char"/>
    <w:basedOn w:val="11"/>
    <w:link w:val="5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53">
    <w:name w:val="Heading 5 Char"/>
    <w:basedOn w:val="11"/>
    <w:link w:val="6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54">
    <w:name w:val="Heading 6 Char"/>
    <w:basedOn w:val="11"/>
    <w:link w:val="7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55">
    <w:name w:val="Heading 7 Char"/>
    <w:basedOn w:val="11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56">
    <w:name w:val="Heading 8 Char"/>
    <w:basedOn w:val="11"/>
    <w:link w:val="9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57">
    <w:name w:val="Heading 9 Char"/>
    <w:basedOn w:val="11"/>
    <w:link w:val="10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58">
    <w:name w:val="Intense Quote"/>
    <w:basedOn w:val="1"/>
    <w:next w:val="1"/>
    <w:link w:val="59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59">
    <w:name w:val="Intense Quote Char"/>
    <w:basedOn w:val="11"/>
    <w:link w:val="58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60">
    <w:name w:val="Subtle Emphasis"/>
    <w:basedOn w:val="11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61">
    <w:name w:val="Intense Emphasis"/>
    <w:basedOn w:val="11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62">
    <w:name w:val="Subtle Reference"/>
    <w:basedOn w:val="11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63">
    <w:name w:val="Intense Reference"/>
    <w:basedOn w:val="11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64">
    <w:name w:val="Book Title"/>
    <w:basedOn w:val="11"/>
    <w:qFormat/>
    <w:uiPriority w:val="33"/>
    <w:rPr>
      <w:b/>
      <w:bCs/>
      <w:smallCaps/>
      <w:spacing w:val="5"/>
    </w:rPr>
  </w:style>
  <w:style w:type="paragraph" w:customStyle="1" w:styleId="65">
    <w:name w:val="TOC Heading"/>
    <w:basedOn w:val="2"/>
    <w:next w:val="1"/>
    <w:semiHidden/>
    <w:unhideWhenUsed/>
    <w:qFormat/>
    <w:uiPriority w:val="39"/>
    <w:pPr>
      <w:outlineLvl w:val="9"/>
    </w:pPr>
  </w:style>
  <w:style w:type="table" w:styleId="66">
    <w:name w:val="Light Shading"/>
    <w:basedOn w:val="12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67">
    <w:name w:val="Light Shading Accent 1"/>
    <w:basedOn w:val="12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68">
    <w:name w:val="Light Shading Accent 2"/>
    <w:basedOn w:val="12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69">
    <w:name w:val="Light Shading Accent 3"/>
    <w:basedOn w:val="12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70">
    <w:name w:val="Light Shading Accent 4"/>
    <w:basedOn w:val="12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71">
    <w:name w:val="Light Shading Accent 5"/>
    <w:basedOn w:val="12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72">
    <w:name w:val="Light Shading Accent 6"/>
    <w:basedOn w:val="12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73">
    <w:name w:val="Light List"/>
    <w:basedOn w:val="12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4">
    <w:name w:val="Light List Accent 1"/>
    <w:basedOn w:val="12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5">
    <w:name w:val="Light List Accent 2"/>
    <w:basedOn w:val="12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6">
    <w:name w:val="Light List Accent 3"/>
    <w:basedOn w:val="12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7">
    <w:name w:val="Light List Accent 4"/>
    <w:basedOn w:val="12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8">
    <w:name w:val="Light List Accent 5"/>
    <w:basedOn w:val="12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9">
    <w:name w:val="Light List Accent 6"/>
    <w:basedOn w:val="12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80">
    <w:name w:val="Light Grid"/>
    <w:basedOn w:val="12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81">
    <w:name w:val="Light Grid Accent 1"/>
    <w:basedOn w:val="12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82">
    <w:name w:val="Light Grid Accent 2"/>
    <w:basedOn w:val="12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83">
    <w:name w:val="Light Grid Accent 3"/>
    <w:basedOn w:val="12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84">
    <w:name w:val="Light Grid Accent 4"/>
    <w:basedOn w:val="12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85">
    <w:name w:val="Light Grid Accent 5"/>
    <w:basedOn w:val="12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86">
    <w:name w:val="Light Grid Accent 6"/>
    <w:basedOn w:val="12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87">
    <w:name w:val="Medium Shading 1"/>
    <w:basedOn w:val="12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BFBFBF" w:themeFill="text1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88">
    <w:name w:val="Medium Shading 1 Accent 1"/>
    <w:basedOn w:val="12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3DFEE" w:themeFill="accent1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89">
    <w:name w:val="Medium Shading 1 Accent 2"/>
    <w:basedOn w:val="12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FD3D3" w:themeFill="accent2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90">
    <w:name w:val="Medium Shading 1 Accent 3"/>
    <w:basedOn w:val="12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6EED5" w:themeFill="accent3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91">
    <w:name w:val="Medium Shading 1 Accent 4"/>
    <w:basedOn w:val="12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FD8E8" w:themeFill="accent4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92">
    <w:name w:val="Medium Shading 1 Accent 5"/>
    <w:basedOn w:val="12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2EAF0" w:themeFill="accent5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93">
    <w:name w:val="Medium Shading 1 Accent 6"/>
    <w:basedOn w:val="12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5D1" w:themeFill="accent6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94">
    <w:name w:val="Medium Shading 2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95">
    <w:name w:val="Medium Shading 2 Accent 1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96">
    <w:name w:val="Medium Shading 2 Accent 2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97">
    <w:name w:val="Medium Shading 2 Accent 3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98">
    <w:name w:val="Medium Shading 2 Accent 4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99">
    <w:name w:val="Medium Shading 2 Accent 5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00">
    <w:name w:val="Medium Shading 2 Accent 6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01">
    <w:name w:val="Medium List 1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cPr>
        <w:shd w:val="clear" w:color="auto" w:fill="BFBFBF" w:themeFill="text1" w:themeFillTint="3F"/>
      </w:tcPr>
    </w:tblStylePr>
    <w:tblStylePr w:type="band1Horz">
      <w:tcPr>
        <w:shd w:val="clear" w:color="auto" w:fill="BFBFBF" w:themeFill="text1" w:themeFillTint="3F"/>
      </w:tcPr>
    </w:tblStylePr>
  </w:style>
  <w:style w:type="table" w:styleId="102">
    <w:name w:val="Medium List 1 Accent 1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cPr>
        <w:shd w:val="clear" w:color="auto" w:fill="D3DFEE" w:themeFill="accent1" w:themeFillTint="3F"/>
      </w:tcPr>
    </w:tblStylePr>
    <w:tblStylePr w:type="band1Horz">
      <w:tcPr>
        <w:shd w:val="clear" w:color="auto" w:fill="D3DFEE" w:themeFill="accent1" w:themeFillTint="3F"/>
      </w:tcPr>
    </w:tblStylePr>
  </w:style>
  <w:style w:type="table" w:styleId="103">
    <w:name w:val="Medium List 1 Accent 2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cPr>
        <w:shd w:val="clear" w:color="auto" w:fill="EFD3D3" w:themeFill="accent2" w:themeFillTint="3F"/>
      </w:tcPr>
    </w:tblStylePr>
    <w:tblStylePr w:type="band1Horz">
      <w:tcPr>
        <w:shd w:val="clear" w:color="auto" w:fill="EFD3D3" w:themeFill="accent2" w:themeFillTint="3F"/>
      </w:tcPr>
    </w:tblStylePr>
  </w:style>
  <w:style w:type="table" w:styleId="104">
    <w:name w:val="Medium List 1 Accent 3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cPr>
        <w:shd w:val="clear" w:color="auto" w:fill="E6EED5" w:themeFill="accent3" w:themeFillTint="3F"/>
      </w:tcPr>
    </w:tblStylePr>
    <w:tblStylePr w:type="band1Horz">
      <w:tcPr>
        <w:shd w:val="clear" w:color="auto" w:fill="E6EED5" w:themeFill="accent3" w:themeFillTint="3F"/>
      </w:tcPr>
    </w:tblStylePr>
  </w:style>
  <w:style w:type="table" w:styleId="105">
    <w:name w:val="Medium List 1 Accent 4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cPr>
        <w:shd w:val="clear" w:color="auto" w:fill="DFD8E8" w:themeFill="accent4" w:themeFillTint="3F"/>
      </w:tcPr>
    </w:tblStylePr>
    <w:tblStylePr w:type="band1Horz">
      <w:tcPr>
        <w:shd w:val="clear" w:color="auto" w:fill="DFD8E8" w:themeFill="accent4" w:themeFillTint="3F"/>
      </w:tcPr>
    </w:tblStylePr>
  </w:style>
  <w:style w:type="table" w:styleId="106">
    <w:name w:val="Medium List 1 Accent 5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cPr>
        <w:shd w:val="clear" w:color="auto" w:fill="D2EAF0" w:themeFill="accent5" w:themeFillTint="3F"/>
      </w:tcPr>
    </w:tblStylePr>
    <w:tblStylePr w:type="band1Horz">
      <w:tcPr>
        <w:shd w:val="clear" w:color="auto" w:fill="D2EAF0" w:themeFill="accent5" w:themeFillTint="3F"/>
      </w:tcPr>
    </w:tblStylePr>
  </w:style>
  <w:style w:type="table" w:styleId="107">
    <w:name w:val="Medium List 1 Accent 6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cPr>
        <w:shd w:val="clear" w:color="auto" w:fill="FDE5D1" w:themeFill="accent6" w:themeFillTint="3F"/>
      </w:tcPr>
    </w:tblStylePr>
    <w:tblStylePr w:type="band1Horz">
      <w:tcPr>
        <w:shd w:val="clear" w:color="auto" w:fill="FDE5D1" w:themeFill="accent6" w:themeFillTint="3F"/>
      </w:tcPr>
    </w:tblStylePr>
  </w:style>
  <w:style w:type="table" w:styleId="108">
    <w:name w:val="Medium List 2"/>
    <w:basedOn w:val="1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09">
    <w:name w:val="Medium List 2 Accent 1"/>
    <w:basedOn w:val="1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0">
    <w:name w:val="Medium List 2 Accent 2"/>
    <w:basedOn w:val="1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1">
    <w:name w:val="Medium List 2 Accent 3"/>
    <w:basedOn w:val="1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2">
    <w:name w:val="Medium List 2 Accent 4"/>
    <w:basedOn w:val="1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3">
    <w:name w:val="Medium List 2 Accent 5"/>
    <w:basedOn w:val="1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4">
    <w:name w:val="Medium List 2 Accent 6"/>
    <w:basedOn w:val="1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5">
    <w:name w:val="Medium Grid 1"/>
    <w:basedOn w:val="12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7F7F7F" w:themeFill="text1" w:themeFillTint="7F"/>
      </w:tcPr>
    </w:tblStylePr>
    <w:tblStylePr w:type="band1Horz">
      <w:tcPr>
        <w:shd w:val="clear" w:color="auto" w:fill="7F7F7F" w:themeFill="text1" w:themeFillTint="7F"/>
      </w:tcPr>
    </w:tblStylePr>
  </w:style>
  <w:style w:type="table" w:styleId="116">
    <w:name w:val="Medium Grid 1 Accent 1"/>
    <w:basedOn w:val="12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A7C0DE" w:themeFill="accent1" w:themeFillTint="7F"/>
      </w:tcPr>
    </w:tblStylePr>
    <w:tblStylePr w:type="band1Horz">
      <w:tcPr>
        <w:shd w:val="clear" w:color="auto" w:fill="A7C0DE" w:themeFill="accent1" w:themeFillTint="7F"/>
      </w:tcPr>
    </w:tblStylePr>
  </w:style>
  <w:style w:type="table" w:styleId="117">
    <w:name w:val="Medium Grid 1 Accent 2"/>
    <w:basedOn w:val="12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FA7A6" w:themeFill="accent2" w:themeFillTint="7F"/>
      </w:tcPr>
    </w:tblStylePr>
    <w:tblStylePr w:type="band1Horz">
      <w:tcPr>
        <w:shd w:val="clear" w:color="auto" w:fill="DFA7A6" w:themeFill="accent2" w:themeFillTint="7F"/>
      </w:tcPr>
    </w:tblStylePr>
  </w:style>
  <w:style w:type="table" w:styleId="118">
    <w:name w:val="Medium Grid 1 Accent 3"/>
    <w:basedOn w:val="12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DDDAC" w:themeFill="accent3" w:themeFillTint="7F"/>
      </w:tcPr>
    </w:tblStylePr>
    <w:tblStylePr w:type="band1Horz">
      <w:tcPr>
        <w:shd w:val="clear" w:color="auto" w:fill="CDDDAC" w:themeFill="accent3" w:themeFillTint="7F"/>
      </w:tcPr>
    </w:tblStylePr>
  </w:style>
  <w:style w:type="table" w:styleId="119">
    <w:name w:val="Medium Grid 1 Accent 4"/>
    <w:basedOn w:val="12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BFB1D0" w:themeFill="accent4" w:themeFillTint="7F"/>
      </w:tcPr>
    </w:tblStylePr>
    <w:tblStylePr w:type="band1Horz">
      <w:tcPr>
        <w:shd w:val="clear" w:color="auto" w:fill="BFB1D0" w:themeFill="accent4" w:themeFillTint="7F"/>
      </w:tcPr>
    </w:tblStylePr>
  </w:style>
  <w:style w:type="table" w:styleId="120">
    <w:name w:val="Medium Grid 1 Accent 5"/>
    <w:basedOn w:val="12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A5D5E2" w:themeFill="accent5" w:themeFillTint="7F"/>
      </w:tcPr>
    </w:tblStylePr>
    <w:tblStylePr w:type="band1Horz">
      <w:tcPr>
        <w:shd w:val="clear" w:color="auto" w:fill="A5D5E2" w:themeFill="accent5" w:themeFillTint="7F"/>
      </w:tcPr>
    </w:tblStylePr>
  </w:style>
  <w:style w:type="table" w:styleId="121">
    <w:name w:val="Medium Grid 1 Accent 6"/>
    <w:basedOn w:val="12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BCAA2" w:themeFill="accent6" w:themeFillTint="7F"/>
      </w:tcPr>
    </w:tblStylePr>
    <w:tblStylePr w:type="band1Horz">
      <w:tcPr>
        <w:shd w:val="clear" w:color="auto" w:fill="FBCAA2" w:themeFill="accent6" w:themeFillTint="7F"/>
      </w:tcPr>
    </w:tblStylePr>
  </w:style>
  <w:style w:type="table" w:styleId="122">
    <w:name w:val="Medium Grid 2"/>
    <w:basedOn w:val="1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cPr>
        <w:shd w:val="clear" w:color="auto" w:fill="7F7F7F" w:themeFill="text1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3">
    <w:name w:val="Medium Grid 2 Accent 1"/>
    <w:basedOn w:val="1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cPr>
        <w:shd w:val="clear" w:color="auto" w:fill="A7C0DE" w:themeFill="accent1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4">
    <w:name w:val="Medium Grid 2 Accent 2"/>
    <w:basedOn w:val="1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cPr>
        <w:shd w:val="clear" w:color="auto" w:fill="DFA7A6" w:themeFill="accent2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5">
    <w:name w:val="Medium Grid 2 Accent 3"/>
    <w:basedOn w:val="1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cPr>
        <w:shd w:val="clear" w:color="auto" w:fill="CDDDAC" w:themeFill="accent3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6">
    <w:name w:val="Medium Grid 2 Accent 4"/>
    <w:basedOn w:val="1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cPr>
        <w:shd w:val="clear" w:color="auto" w:fill="BFB1D0" w:themeFill="accent4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7">
    <w:name w:val="Medium Grid 2 Accent 5"/>
    <w:basedOn w:val="1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cPr>
        <w:shd w:val="clear" w:color="auto" w:fill="A5D5E2" w:themeFill="accent5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8">
    <w:name w:val="Medium Grid 2 Accent 6"/>
    <w:basedOn w:val="1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cPr>
        <w:shd w:val="clear" w:color="auto" w:fill="FBCAA2" w:themeFill="accent6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9">
    <w:name w:val="Medium Grid 3"/>
    <w:basedOn w:val="1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130">
    <w:name w:val="Medium Grid 3 Accent 1"/>
    <w:basedOn w:val="1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31">
    <w:name w:val="Medium Grid 3 Accent 2"/>
    <w:basedOn w:val="1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32">
    <w:name w:val="Medium Grid 3 Accent 3"/>
    <w:basedOn w:val="1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33">
    <w:name w:val="Medium Grid 3 Accent 4"/>
    <w:basedOn w:val="1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34">
    <w:name w:val="Medium Grid 3 Accent 5"/>
    <w:basedOn w:val="1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35">
    <w:name w:val="Medium Grid 3 Accent 6"/>
    <w:basedOn w:val="1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36">
    <w:name w:val="Dark List"/>
    <w:basedOn w:val="1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37">
    <w:name w:val="Dark List Accent 1"/>
    <w:basedOn w:val="1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38">
    <w:name w:val="Dark List Accent 2"/>
    <w:basedOn w:val="1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39">
    <w:name w:val="Dark List Accent 3"/>
    <w:basedOn w:val="1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40">
    <w:name w:val="Dark List Accent 4"/>
    <w:basedOn w:val="1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41">
    <w:name w:val="Dark List Accent 5"/>
    <w:basedOn w:val="1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42">
    <w:name w:val="Dark List Accent 6"/>
    <w:basedOn w:val="1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43">
    <w:name w:val="Colorful Shading"/>
    <w:basedOn w:val="1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cPr>
        <w:shd w:val="clear" w:color="auto" w:fill="999999" w:themeFill="text1" w:themeFillTint="66"/>
      </w:tcPr>
    </w:tblStylePr>
    <w:tblStylePr w:type="band1Horz"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44">
    <w:name w:val="Colorful Shading Accent 1"/>
    <w:basedOn w:val="1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45">
    <w:name w:val="Colorful Shading Accent 2"/>
    <w:basedOn w:val="1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cPr>
        <w:shd w:val="clear" w:color="auto" w:fill="E5B8B7" w:themeFill="accent2" w:themeFillTint="66"/>
      </w:tcPr>
    </w:tblStylePr>
    <w:tblStylePr w:type="band1Horz"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46">
    <w:name w:val="Colorful Shading Accent 3"/>
    <w:basedOn w:val="1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cPr>
        <w:shd w:val="clear" w:color="auto" w:fill="D6E3BC" w:themeFill="accent3" w:themeFillTint="66"/>
      </w:tcPr>
    </w:tblStylePr>
    <w:tblStylePr w:type="band1Horz">
      <w:tcPr>
        <w:shd w:val="clear" w:color="auto" w:fill="CDDDAC" w:themeFill="accent3" w:themeFillTint="7F"/>
      </w:tcPr>
    </w:tblStylePr>
  </w:style>
  <w:style w:type="table" w:styleId="147">
    <w:name w:val="Colorful Shading Accent 4"/>
    <w:basedOn w:val="1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cPr>
        <w:shd w:val="clear" w:color="auto" w:fill="CCC0D9" w:themeFill="accent4" w:themeFillTint="66"/>
      </w:tcPr>
    </w:tblStylePr>
    <w:tblStylePr w:type="band1Horz"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48">
    <w:name w:val="Colorful Shading Accent 5"/>
    <w:basedOn w:val="1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49">
    <w:name w:val="Colorful Shading Accent 6"/>
    <w:basedOn w:val="1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cPr>
        <w:shd w:val="clear" w:color="auto" w:fill="FBD4B4" w:themeFill="accent6" w:themeFillTint="66"/>
      </w:tcPr>
    </w:tblStylePr>
    <w:tblStylePr w:type="band1Horz"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50">
    <w:name w:val="Colorful List"/>
    <w:basedOn w:val="1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cPr>
        <w:shd w:val="clear" w:color="auto" w:fill="CCCCCC" w:themeFill="text1" w:themeFillTint="33"/>
      </w:tcPr>
    </w:tblStylePr>
  </w:style>
  <w:style w:type="table" w:styleId="151">
    <w:name w:val="Colorful List Accent 1"/>
    <w:basedOn w:val="1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cPr>
        <w:shd w:val="clear" w:color="auto" w:fill="DBE5F1" w:themeFill="accent1" w:themeFillTint="33"/>
      </w:tcPr>
    </w:tblStylePr>
  </w:style>
  <w:style w:type="table" w:styleId="152">
    <w:name w:val="Colorful List Accent 2"/>
    <w:basedOn w:val="1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cPr>
        <w:shd w:val="clear" w:color="auto" w:fill="F2DBDB" w:themeFill="accent2" w:themeFillTint="33"/>
      </w:tcPr>
    </w:tblStylePr>
  </w:style>
  <w:style w:type="table" w:styleId="153">
    <w:name w:val="Colorful List Accent 3"/>
    <w:basedOn w:val="1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cPr>
        <w:shd w:val="clear" w:color="auto" w:fill="EAF1DD" w:themeFill="accent3" w:themeFillTint="33"/>
      </w:tcPr>
    </w:tblStylePr>
  </w:style>
  <w:style w:type="table" w:styleId="154">
    <w:name w:val="Colorful List Accent 4"/>
    <w:basedOn w:val="1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cPr>
        <w:shd w:val="clear" w:color="auto" w:fill="E5DFEC" w:themeFill="accent4" w:themeFillTint="33"/>
      </w:tcPr>
    </w:tblStylePr>
  </w:style>
  <w:style w:type="table" w:styleId="155">
    <w:name w:val="Colorful List Accent 5"/>
    <w:basedOn w:val="1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cPr>
        <w:shd w:val="clear" w:color="auto" w:fill="DAEEF3" w:themeFill="accent5" w:themeFillTint="33"/>
      </w:tcPr>
    </w:tblStylePr>
  </w:style>
  <w:style w:type="table" w:styleId="156">
    <w:name w:val="Colorful List Accent 6"/>
    <w:basedOn w:val="1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cPr>
        <w:shd w:val="clear" w:color="auto" w:fill="FDE9D9" w:themeFill="accent6" w:themeFillTint="33"/>
      </w:tcPr>
    </w:tblStylePr>
  </w:style>
  <w:style w:type="table" w:styleId="157">
    <w:name w:val="Colorful Grid"/>
    <w:basedOn w:val="1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 w:themeFillShade="BF"/>
      </w:tcPr>
    </w:tblStylePr>
    <w:tblStylePr w:type="band1Vert">
      <w:tcPr>
        <w:shd w:val="clear" w:color="auto" w:fill="7F7F7F" w:themeFill="text1" w:themeFillTint="7F"/>
      </w:tcPr>
    </w:tblStylePr>
    <w:tblStylePr w:type="band1Horz">
      <w:tcPr>
        <w:shd w:val="clear" w:color="auto" w:fill="7F7F7F" w:themeFill="text1" w:themeFillTint="7F"/>
      </w:tcPr>
    </w:tblStylePr>
  </w:style>
  <w:style w:type="table" w:styleId="158">
    <w:name w:val="Colorful Grid Accent 1"/>
    <w:basedOn w:val="1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366091" w:themeFill="accent1" w:themeFillShade="BF"/>
      </w:tcPr>
    </w:tblStylePr>
    <w:tblStylePr w:type="band1Vert">
      <w:tcPr>
        <w:shd w:val="clear" w:color="auto" w:fill="A7C0DE" w:themeFill="accent1" w:themeFillTint="7F"/>
      </w:tcPr>
    </w:tblStylePr>
    <w:tblStylePr w:type="band1Horz">
      <w:tcPr>
        <w:shd w:val="clear" w:color="auto" w:fill="A7C0DE" w:themeFill="accent1" w:themeFillTint="7F"/>
      </w:tcPr>
    </w:tblStylePr>
  </w:style>
  <w:style w:type="table" w:styleId="159">
    <w:name w:val="Colorful Grid Accent 2"/>
    <w:basedOn w:val="1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943734" w:themeFill="accent2" w:themeFillShade="BF"/>
      </w:tcPr>
    </w:tblStylePr>
    <w:tblStylePr w:type="band1Vert">
      <w:tcPr>
        <w:shd w:val="clear" w:color="auto" w:fill="DFA7A6" w:themeFill="accent2" w:themeFillTint="7F"/>
      </w:tcPr>
    </w:tblStylePr>
    <w:tblStylePr w:type="band1Horz">
      <w:tcPr>
        <w:shd w:val="clear" w:color="auto" w:fill="DFA7A6" w:themeFill="accent2" w:themeFillTint="7F"/>
      </w:tcPr>
    </w:tblStylePr>
  </w:style>
  <w:style w:type="table" w:styleId="160">
    <w:name w:val="Colorful Grid Accent 3"/>
    <w:basedOn w:val="1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76923C" w:themeFill="accent3" w:themeFillShade="BF"/>
      </w:tcPr>
    </w:tblStylePr>
    <w:tblStylePr w:type="band1Vert">
      <w:tcPr>
        <w:shd w:val="clear" w:color="auto" w:fill="CDDDAC" w:themeFill="accent3" w:themeFillTint="7F"/>
      </w:tcPr>
    </w:tblStylePr>
    <w:tblStylePr w:type="band1Horz">
      <w:tcPr>
        <w:shd w:val="clear" w:color="auto" w:fill="CDDDAC" w:themeFill="accent3" w:themeFillTint="7F"/>
      </w:tcPr>
    </w:tblStylePr>
  </w:style>
  <w:style w:type="table" w:styleId="161">
    <w:name w:val="Colorful Grid Accent 4"/>
    <w:basedOn w:val="1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5F497A" w:themeFill="accent4" w:themeFillShade="BF"/>
      </w:tcPr>
    </w:tblStylePr>
    <w:tblStylePr w:type="band1Vert">
      <w:tcPr>
        <w:shd w:val="clear" w:color="auto" w:fill="BFB1D0" w:themeFill="accent4" w:themeFillTint="7F"/>
      </w:tcPr>
    </w:tblStylePr>
    <w:tblStylePr w:type="band1Horz">
      <w:tcPr>
        <w:shd w:val="clear" w:color="auto" w:fill="BFB1D0" w:themeFill="accent4" w:themeFillTint="7F"/>
      </w:tcPr>
    </w:tblStylePr>
  </w:style>
  <w:style w:type="table" w:styleId="162">
    <w:name w:val="Colorful Grid Accent 5"/>
    <w:basedOn w:val="1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31849B" w:themeFill="accent5" w:themeFillShade="BF"/>
      </w:tcPr>
    </w:tblStylePr>
    <w:tblStylePr w:type="band1Vert">
      <w:tcPr>
        <w:shd w:val="clear" w:color="auto" w:fill="A5D5E2" w:themeFill="accent5" w:themeFillTint="7F"/>
      </w:tcPr>
    </w:tblStylePr>
    <w:tblStylePr w:type="band1Horz">
      <w:tcPr>
        <w:shd w:val="clear" w:color="auto" w:fill="A5D5E2" w:themeFill="accent5" w:themeFillTint="7F"/>
      </w:tcPr>
    </w:tblStylePr>
  </w:style>
  <w:style w:type="table" w:styleId="163">
    <w:name w:val="Colorful Grid Accent 6"/>
    <w:basedOn w:val="1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E36C09" w:themeFill="accent6" w:themeFillShade="BF"/>
      </w:tcPr>
    </w:tblStylePr>
    <w:tblStylePr w:type="band1Vert">
      <w:tcPr>
        <w:shd w:val="clear" w:color="auto" w:fill="FBCAA2" w:themeFill="accent6" w:themeFillTint="7F"/>
      </w:tcPr>
    </w:tblStylePr>
    <w:tblStylePr w:type="band1Horz">
      <w:tcPr>
        <w:shd w:val="clear" w:color="auto" w:fill="FBCAA2" w:themeFill="accent6" w:themeFillTint="7F"/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18</TotalTime>
  <ScaleCrop>false</ScaleCrop>
  <LinksUpToDate>false</LinksUpToDate>
  <CharactersWithSpaces>0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Sihomara Marquez Arboleda</cp:lastModifiedBy>
  <dcterms:modified xsi:type="dcterms:W3CDTF">2025-09-10T15:05:41Z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3082-12.2.0.22549</vt:lpwstr>
  </property>
  <property fmtid="{D5CDD505-2E9C-101B-9397-08002B2CF9AE}" pid="3" name="ICV">
    <vt:lpwstr>0E1AB7B765B3422197C8FB7B6C4ECEAE_13</vt:lpwstr>
  </property>
</Properties>
</file>